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4F61" w14:textId="27593400" w:rsidR="00AE1379" w:rsidRDefault="00000000" w:rsidP="00242BF8">
      <w:pPr>
        <w:pStyle w:val="Titre"/>
        <w:ind w:left="0" w:right="77"/>
      </w:pPr>
      <w:r>
        <w:t>The</w:t>
      </w:r>
      <w:r>
        <w:rPr>
          <w:spacing w:val="-12"/>
        </w:rPr>
        <w:t xml:space="preserve"> </w:t>
      </w:r>
      <w:proofErr w:type="spellStart"/>
      <w:r w:rsidR="00000CA6">
        <w:t>Francorchamps</w:t>
      </w:r>
      <w:proofErr w:type="spellEnd"/>
      <w:r w:rsidR="00242BF8">
        <w:t xml:space="preserve"> </w:t>
      </w:r>
      <w:r w:rsidR="00000CA6">
        <w:t>Hydrogen</w:t>
      </w:r>
      <w:r>
        <w:rPr>
          <w:spacing w:val="-7"/>
        </w:rPr>
        <w:t xml:space="preserve"> </w:t>
      </w:r>
      <w:r>
        <w:rPr>
          <w:spacing w:val="-2"/>
        </w:rPr>
        <w:t>Initiative</w:t>
      </w:r>
    </w:p>
    <w:p w14:paraId="53B0236A" w14:textId="77777777" w:rsidR="00AE1379" w:rsidRDefault="00AE1379">
      <w:pPr>
        <w:pStyle w:val="Corpsdetexte"/>
        <w:spacing w:before="2"/>
        <w:rPr>
          <w:b/>
          <w:sz w:val="51"/>
        </w:rPr>
      </w:pPr>
    </w:p>
    <w:p w14:paraId="274B77EB" w14:textId="576DF822" w:rsidR="00AE1379" w:rsidRDefault="00000000" w:rsidP="00242BF8">
      <w:pPr>
        <w:pStyle w:val="Corpsdetexte"/>
        <w:spacing w:before="128" w:line="360" w:lineRule="auto"/>
        <w:ind w:right="100"/>
        <w:jc w:val="both"/>
      </w:pPr>
      <w:r>
        <w:t>We,</w:t>
      </w:r>
      <w:r w:rsidRPr="00242BF8">
        <w:t xml:space="preserve"> </w:t>
      </w:r>
      <w:r>
        <w:t>the</w:t>
      </w:r>
      <w:r w:rsidRPr="00242BF8">
        <w:t xml:space="preserve"> </w:t>
      </w:r>
      <w:r>
        <w:t>signatories</w:t>
      </w:r>
      <w:r w:rsidRPr="00242BF8">
        <w:t xml:space="preserve"> </w:t>
      </w:r>
      <w:r>
        <w:t>of</w:t>
      </w:r>
      <w:r w:rsidRPr="00242BF8">
        <w:t xml:space="preserve"> </w:t>
      </w:r>
      <w:r>
        <w:t>this</w:t>
      </w:r>
      <w:r w:rsidRPr="00242BF8">
        <w:t xml:space="preserve"> </w:t>
      </w:r>
      <w:r>
        <w:t>initiative,</w:t>
      </w:r>
      <w:r w:rsidRPr="00242BF8">
        <w:t xml:space="preserve"> </w:t>
      </w:r>
      <w:r>
        <w:t>gathered</w:t>
      </w:r>
      <w:r w:rsidRPr="00242BF8">
        <w:t xml:space="preserve"> </w:t>
      </w:r>
      <w:r>
        <w:t>in</w:t>
      </w:r>
      <w:r w:rsidRPr="00242BF8">
        <w:t xml:space="preserve"> </w:t>
      </w:r>
      <w:proofErr w:type="spellStart"/>
      <w:r w:rsidR="00000CA6">
        <w:t>Francorchamps</w:t>
      </w:r>
      <w:proofErr w:type="spellEnd"/>
      <w:r>
        <w:t>,</w:t>
      </w:r>
      <w:r w:rsidRPr="00242BF8">
        <w:t xml:space="preserve"> </w:t>
      </w:r>
      <w:r w:rsidR="00000CA6">
        <w:t>Belgium</w:t>
      </w:r>
      <w:r>
        <w:t>,</w:t>
      </w:r>
      <w:r w:rsidRPr="00242BF8">
        <w:t xml:space="preserve"> </w:t>
      </w:r>
      <w:r>
        <w:t>on</w:t>
      </w:r>
      <w:r w:rsidRPr="00242BF8">
        <w:t xml:space="preserve"> </w:t>
      </w:r>
      <w:r>
        <w:t>the</w:t>
      </w:r>
      <w:r w:rsidRPr="00242BF8">
        <w:t xml:space="preserve"> </w:t>
      </w:r>
      <w:r>
        <w:t>1</w:t>
      </w:r>
      <w:r w:rsidR="00000CA6">
        <w:t>8</w:t>
      </w:r>
      <w:r w:rsidRPr="00242BF8">
        <w:t xml:space="preserve">th </w:t>
      </w:r>
      <w:r>
        <w:t>of</w:t>
      </w:r>
      <w:r w:rsidRPr="00242BF8">
        <w:t xml:space="preserve"> </w:t>
      </w:r>
      <w:r w:rsidR="00000CA6">
        <w:t>April 202</w:t>
      </w:r>
      <w:r w:rsidR="00F50794">
        <w:t>3</w:t>
      </w:r>
      <w:r>
        <w:t xml:space="preserve">, collectively aim to </w:t>
      </w:r>
      <w:r w:rsidR="00000CA6">
        <w:t>maximize</w:t>
      </w:r>
      <w:r>
        <w:t xml:space="preserve"> the great potentials of </w:t>
      </w:r>
      <w:r w:rsidR="00000CA6">
        <w:t xml:space="preserve">sustainable </w:t>
      </w:r>
      <w:r>
        <w:t xml:space="preserve">hydrogen for the </w:t>
      </w:r>
      <w:r w:rsidR="00000CA6">
        <w:t>decarbonization</w:t>
      </w:r>
      <w:r>
        <w:t xml:space="preserve"> of multiple sectors, the energy system and </w:t>
      </w:r>
      <w:r w:rsidR="00000CA6">
        <w:t xml:space="preserve">the development of the economy (companies, R&amp;D centers, skillsets) in the </w:t>
      </w:r>
      <w:proofErr w:type="spellStart"/>
      <w:r w:rsidR="00000CA6">
        <w:t>Euregio</w:t>
      </w:r>
      <w:proofErr w:type="spellEnd"/>
      <w:r w:rsidR="00000CA6">
        <w:t xml:space="preserve"> Meuse</w:t>
      </w:r>
      <w:r w:rsidR="002D067E">
        <w:t>-</w:t>
      </w:r>
      <w:r w:rsidR="00000CA6">
        <w:t>Rhine</w:t>
      </w:r>
      <w:r w:rsidR="003B5B62">
        <w:t xml:space="preserve"> (EMR)</w:t>
      </w:r>
      <w:r w:rsidR="00000CA6">
        <w:t xml:space="preserve">. </w:t>
      </w:r>
    </w:p>
    <w:p w14:paraId="0CB324C1" w14:textId="77777777" w:rsidR="00242BF8" w:rsidRDefault="00242BF8" w:rsidP="00242BF8">
      <w:pPr>
        <w:spacing w:before="24"/>
        <w:ind w:right="3003"/>
        <w:rPr>
          <w:b/>
          <w:sz w:val="28"/>
        </w:rPr>
      </w:pPr>
    </w:p>
    <w:p w14:paraId="1DA4549A" w14:textId="38D98AEB" w:rsidR="00AE1379" w:rsidRDefault="00000000" w:rsidP="00242BF8">
      <w:pPr>
        <w:spacing w:before="24"/>
        <w:ind w:right="77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ambition</w:t>
      </w:r>
    </w:p>
    <w:p w14:paraId="444E5FE1" w14:textId="77777777" w:rsidR="00AE1379" w:rsidRDefault="00AE1379">
      <w:pPr>
        <w:pStyle w:val="Corpsdetexte"/>
        <w:rPr>
          <w:b/>
          <w:sz w:val="28"/>
        </w:rPr>
      </w:pPr>
    </w:p>
    <w:p w14:paraId="0DC1139B" w14:textId="09AF16D3" w:rsidR="00AE1379" w:rsidRDefault="00000000" w:rsidP="00242BF8">
      <w:pPr>
        <w:pStyle w:val="Corpsdetexte"/>
        <w:spacing w:before="128" w:line="360" w:lineRule="auto"/>
        <w:ind w:right="100"/>
        <w:jc w:val="both"/>
      </w:pPr>
      <w:r>
        <w:t xml:space="preserve">Welcoming the range of opportunities of </w:t>
      </w:r>
      <w:r w:rsidR="00000CA6">
        <w:t xml:space="preserve">sustainable </w:t>
      </w:r>
      <w:r>
        <w:t xml:space="preserve">hydrogen in </w:t>
      </w:r>
      <w:r w:rsidR="00000CA6">
        <w:t>decarbonizing</w:t>
      </w:r>
      <w:r>
        <w:t xml:space="preserve"> the economy and ensuring safe, competitive, available and sustainable energy supply, we want to increase our focus, ambitions and efforts in the following field</w:t>
      </w:r>
      <w:r w:rsidR="00000CA6">
        <w:t xml:space="preserve">s across the </w:t>
      </w:r>
      <w:r w:rsidR="003B5B62">
        <w:t>EMR</w:t>
      </w:r>
      <w:r w:rsidR="00000CA6">
        <w:t xml:space="preserve">: </w:t>
      </w:r>
    </w:p>
    <w:p w14:paraId="7B6B9BFB" w14:textId="77777777" w:rsidR="00242BF8" w:rsidRDefault="00242BF8" w:rsidP="00242BF8">
      <w:pPr>
        <w:pStyle w:val="Titre1"/>
        <w:ind w:left="0"/>
      </w:pPr>
    </w:p>
    <w:p w14:paraId="3E57A16B" w14:textId="33DC1CEB" w:rsidR="00AE1379" w:rsidRDefault="00000CA6" w:rsidP="00242BF8">
      <w:pPr>
        <w:pStyle w:val="Titre1"/>
        <w:ind w:left="0"/>
      </w:pPr>
      <w:r>
        <w:t xml:space="preserve">Structuring </w:t>
      </w:r>
      <w:r w:rsidR="003B5B62">
        <w:t xml:space="preserve">the EMR </w:t>
      </w:r>
      <w:r w:rsidR="002D067E">
        <w:t>H2</w:t>
      </w:r>
      <w:r>
        <w:t xml:space="preserve"> economy </w:t>
      </w:r>
    </w:p>
    <w:p w14:paraId="42D85405" w14:textId="77777777" w:rsidR="00AE1379" w:rsidRDefault="00AE1379">
      <w:pPr>
        <w:pStyle w:val="Corpsdetexte"/>
      </w:pPr>
    </w:p>
    <w:p w14:paraId="78A84761" w14:textId="23C9A2CF" w:rsidR="00000CA6" w:rsidRPr="00000CA6" w:rsidRDefault="00000CA6" w:rsidP="00000CA6">
      <w:pPr>
        <w:pStyle w:val="Corpsdetexte"/>
        <w:spacing w:before="128" w:line="360" w:lineRule="auto"/>
        <w:ind w:left="112" w:right="100"/>
        <w:jc w:val="both"/>
      </w:pPr>
      <w:r>
        <w:t xml:space="preserve">We intend to work on and favor: </w:t>
      </w:r>
    </w:p>
    <w:p w14:paraId="6AC75C28" w14:textId="3D54DA70" w:rsidR="00000CA6" w:rsidRPr="00000CA6" w:rsidRDefault="00000CA6" w:rsidP="00000CA6">
      <w:pPr>
        <w:pStyle w:val="Corpsdetexte"/>
        <w:tabs>
          <w:tab w:val="left" w:pos="567"/>
        </w:tabs>
        <w:spacing w:before="128" w:line="360" w:lineRule="auto"/>
        <w:ind w:left="567" w:right="100" w:hanging="567"/>
        <w:jc w:val="both"/>
      </w:pPr>
      <w:r w:rsidRPr="00561D8A">
        <w:rPr>
          <w:lang w:val="en-GB"/>
        </w:rPr>
        <w:t xml:space="preserve">- </w:t>
      </w:r>
      <w:r>
        <w:rPr>
          <w:lang w:val="en-GB"/>
        </w:rPr>
        <w:tab/>
      </w:r>
      <w:r w:rsidRPr="00000CA6">
        <w:t>Proper legislations at national and regional level as well as their alignment a</w:t>
      </w:r>
      <w:r>
        <w:t>c</w:t>
      </w:r>
      <w:r w:rsidRPr="00000CA6">
        <w:t>ross borders;</w:t>
      </w:r>
    </w:p>
    <w:p w14:paraId="7D27578C" w14:textId="77777777" w:rsidR="00000CA6" w:rsidRPr="00000CA6" w:rsidRDefault="00000CA6" w:rsidP="00000CA6">
      <w:pPr>
        <w:pStyle w:val="Corpsdetexte"/>
        <w:tabs>
          <w:tab w:val="left" w:pos="567"/>
        </w:tabs>
        <w:spacing w:before="128" w:line="360" w:lineRule="auto"/>
        <w:ind w:left="567" w:right="100" w:hanging="567"/>
        <w:jc w:val="both"/>
      </w:pPr>
      <w:r w:rsidRPr="00000CA6">
        <w:t xml:space="preserve">- </w:t>
      </w:r>
      <w:r w:rsidRPr="00000CA6">
        <w:tab/>
        <w:t>Funding mechanisms and their alignment across borders;</w:t>
      </w:r>
    </w:p>
    <w:p w14:paraId="6956A126" w14:textId="77777777" w:rsidR="00000CA6" w:rsidRPr="00000CA6" w:rsidRDefault="00000CA6" w:rsidP="00000CA6">
      <w:pPr>
        <w:pStyle w:val="Corpsdetexte"/>
        <w:tabs>
          <w:tab w:val="left" w:pos="567"/>
        </w:tabs>
        <w:spacing w:before="128" w:line="360" w:lineRule="auto"/>
        <w:ind w:left="567" w:right="100" w:hanging="567"/>
        <w:jc w:val="both"/>
      </w:pPr>
      <w:r w:rsidRPr="00000CA6">
        <w:t xml:space="preserve">- </w:t>
      </w:r>
      <w:r w:rsidRPr="00000CA6">
        <w:tab/>
        <w:t xml:space="preserve">Major projects that will shape the economy and should be promoted at EU Regio level (pipes / industrial sites / transport corridors); </w:t>
      </w:r>
    </w:p>
    <w:p w14:paraId="3B71226B" w14:textId="77777777" w:rsidR="00000CA6" w:rsidRPr="00000CA6" w:rsidRDefault="00000CA6" w:rsidP="00000CA6">
      <w:pPr>
        <w:pStyle w:val="Corpsdetexte"/>
        <w:tabs>
          <w:tab w:val="left" w:pos="567"/>
        </w:tabs>
        <w:spacing w:before="128" w:line="360" w:lineRule="auto"/>
        <w:ind w:left="567" w:right="100" w:hanging="567"/>
        <w:jc w:val="both"/>
      </w:pPr>
      <w:r w:rsidRPr="00000CA6">
        <w:t xml:space="preserve">- </w:t>
      </w:r>
      <w:r w:rsidRPr="00000CA6">
        <w:tab/>
        <w:t xml:space="preserve">Technological developments / pilot projects in partnership across borders; </w:t>
      </w:r>
    </w:p>
    <w:p w14:paraId="7E42471F" w14:textId="77777777" w:rsidR="00000CA6" w:rsidRPr="00000CA6" w:rsidRDefault="00000CA6" w:rsidP="00000CA6">
      <w:pPr>
        <w:pStyle w:val="Corpsdetexte"/>
        <w:tabs>
          <w:tab w:val="left" w:pos="567"/>
        </w:tabs>
        <w:spacing w:before="128" w:line="360" w:lineRule="auto"/>
        <w:ind w:left="567" w:right="100" w:hanging="567"/>
        <w:jc w:val="both"/>
      </w:pPr>
      <w:r w:rsidRPr="00000CA6">
        <w:t xml:space="preserve">- </w:t>
      </w:r>
      <w:r w:rsidRPr="00000CA6">
        <w:tab/>
        <w:t xml:space="preserve">Training and skillsets developments / workforce developments in partnership across borders; </w:t>
      </w:r>
    </w:p>
    <w:p w14:paraId="4FAF71D0" w14:textId="5F940718" w:rsidR="00000CA6" w:rsidRPr="00000CA6" w:rsidRDefault="00000CA6" w:rsidP="00000CA6">
      <w:pPr>
        <w:pStyle w:val="Corpsdetexte"/>
        <w:tabs>
          <w:tab w:val="left" w:pos="567"/>
        </w:tabs>
        <w:spacing w:before="128" w:line="360" w:lineRule="auto"/>
        <w:ind w:left="567" w:right="100" w:hanging="567"/>
        <w:jc w:val="both"/>
      </w:pPr>
      <w:r w:rsidRPr="00000CA6">
        <w:t xml:space="preserve">- </w:t>
      </w:r>
      <w:r w:rsidRPr="00000CA6">
        <w:tab/>
      </w:r>
      <w:r>
        <w:t>Bringing</w:t>
      </w:r>
      <w:r w:rsidRPr="00000CA6">
        <w:t xml:space="preserve"> together the members of the different hydrogen networks of each province to develop a large hydrogen community at </w:t>
      </w:r>
      <w:proofErr w:type="spellStart"/>
      <w:r w:rsidRPr="00000CA6">
        <w:t>Euregio</w:t>
      </w:r>
      <w:proofErr w:type="spellEnd"/>
      <w:r w:rsidRPr="00000CA6">
        <w:t xml:space="preserve"> level. </w:t>
      </w:r>
    </w:p>
    <w:p w14:paraId="4842B5CC" w14:textId="77777777" w:rsidR="00000CA6" w:rsidRDefault="00000CA6" w:rsidP="00000CA6">
      <w:pPr>
        <w:pStyle w:val="Titre1"/>
        <w:ind w:left="0"/>
      </w:pPr>
    </w:p>
    <w:p w14:paraId="695B0735" w14:textId="60B6ED79" w:rsidR="00000CA6" w:rsidRPr="00000CA6" w:rsidRDefault="00000CA6" w:rsidP="00000CA6">
      <w:pPr>
        <w:pStyle w:val="Titre1"/>
        <w:ind w:left="0"/>
      </w:pPr>
      <w:r>
        <w:t>D</w:t>
      </w:r>
      <w:r w:rsidRPr="00000CA6">
        <w:t xml:space="preserve">eveloping </w:t>
      </w:r>
      <w:r w:rsidR="00242BF8">
        <w:t xml:space="preserve">the EMR </w:t>
      </w:r>
      <w:r w:rsidR="002D067E">
        <w:t>H2</w:t>
      </w:r>
      <w:r w:rsidRPr="00000CA6">
        <w:t xml:space="preserve"> rivers</w:t>
      </w:r>
      <w:r w:rsidR="00242BF8">
        <w:t xml:space="preserve"> </w:t>
      </w:r>
      <w:r w:rsidRPr="00000CA6">
        <w:t xml:space="preserve">corridor </w:t>
      </w:r>
    </w:p>
    <w:p w14:paraId="64307377" w14:textId="77777777" w:rsidR="00000CA6" w:rsidRDefault="00000CA6" w:rsidP="00000CA6">
      <w:pPr>
        <w:pStyle w:val="Textebrut"/>
        <w:rPr>
          <w:lang w:val="en-GB"/>
        </w:rPr>
      </w:pPr>
    </w:p>
    <w:p w14:paraId="4916E2CF" w14:textId="77777777" w:rsidR="00000CA6" w:rsidRPr="00242BF8" w:rsidRDefault="00000CA6" w:rsidP="00242BF8">
      <w:pPr>
        <w:pStyle w:val="Corpsdetexte"/>
        <w:spacing w:before="128" w:line="360" w:lineRule="auto"/>
        <w:ind w:right="100"/>
        <w:jc w:val="both"/>
      </w:pPr>
      <w:r>
        <w:t xml:space="preserve">We take good notice that the </w:t>
      </w:r>
      <w:r w:rsidRPr="00000CA6">
        <w:t>Central Commission for the Navigation of the Rhine, in their most</w:t>
      </w:r>
      <w:r w:rsidRPr="00242BF8">
        <w:t xml:space="preserve"> ambitious decarbonization scenario, considers that hydrogen and its derivatives could account for up to 45% of the future fuels used by river barges on the Rhine, while other projects of hydrogen barges are in development along the Meuse and Canal Albert. </w:t>
      </w:r>
    </w:p>
    <w:p w14:paraId="3104798E" w14:textId="46ACF39C" w:rsidR="00000CA6" w:rsidRPr="00242BF8" w:rsidRDefault="00000CA6" w:rsidP="00242BF8">
      <w:pPr>
        <w:pStyle w:val="Corpsdetexte"/>
        <w:spacing w:before="128" w:line="360" w:lineRule="auto"/>
        <w:ind w:right="100"/>
        <w:jc w:val="both"/>
      </w:pPr>
      <w:r w:rsidRPr="00242BF8">
        <w:t xml:space="preserve">We believe that the </w:t>
      </w:r>
      <w:proofErr w:type="spellStart"/>
      <w:r w:rsidRPr="00242BF8">
        <w:t>Eur</w:t>
      </w:r>
      <w:r w:rsidR="002D067E">
        <w:t>e</w:t>
      </w:r>
      <w:r w:rsidRPr="00242BF8">
        <w:t>gio</w:t>
      </w:r>
      <w:proofErr w:type="spellEnd"/>
      <w:r w:rsidRPr="00242BF8">
        <w:t xml:space="preserve"> Meuse</w:t>
      </w:r>
      <w:r w:rsidR="002D067E">
        <w:t>-</w:t>
      </w:r>
      <w:r w:rsidRPr="00242BF8">
        <w:t xml:space="preserve">Rhine has the potential to be one to the leading </w:t>
      </w:r>
      <w:r w:rsidR="00242BF8">
        <w:t>regions in the world with state art development of hydrogen (and hydrogen derivates)</w:t>
      </w:r>
      <w:r w:rsidRPr="00242BF8">
        <w:t xml:space="preserve"> </w:t>
      </w:r>
      <w:r w:rsidR="00242BF8">
        <w:t xml:space="preserve">fueled vessels (with related technologies and local know how) and we will therefore contribute </w:t>
      </w:r>
      <w:r w:rsidRPr="00242BF8">
        <w:t xml:space="preserve">to develop a vision and then implement a hydrogen </w:t>
      </w:r>
      <w:r w:rsidR="00242BF8" w:rsidRPr="00000CA6">
        <w:t>rivers</w:t>
      </w:r>
      <w:r w:rsidR="00242BF8">
        <w:t xml:space="preserve"> </w:t>
      </w:r>
      <w:r w:rsidRPr="00242BF8">
        <w:t xml:space="preserve">corridor and barges ecosystem on the rivers Rhine and Meuse. </w:t>
      </w:r>
    </w:p>
    <w:p w14:paraId="163BBC8D" w14:textId="3471DF60" w:rsidR="00000CA6" w:rsidRPr="00242BF8" w:rsidRDefault="00242BF8" w:rsidP="00242BF8">
      <w:pPr>
        <w:pStyle w:val="Titre1"/>
        <w:ind w:left="0"/>
      </w:pPr>
      <w:r>
        <w:lastRenderedPageBreak/>
        <w:t>D</w:t>
      </w:r>
      <w:r w:rsidRPr="00000CA6">
        <w:t xml:space="preserve">eveloping </w:t>
      </w:r>
      <w:r>
        <w:t xml:space="preserve">the EMR </w:t>
      </w:r>
      <w:r w:rsidR="00000CA6" w:rsidRPr="00242BF8">
        <w:t xml:space="preserve">hydrogen highways corridor </w:t>
      </w:r>
    </w:p>
    <w:p w14:paraId="0CBD2D24" w14:textId="77777777" w:rsidR="00000CA6" w:rsidRPr="00561D8A" w:rsidRDefault="00000CA6" w:rsidP="00000CA6">
      <w:pPr>
        <w:pStyle w:val="Textebrut"/>
        <w:rPr>
          <w:lang w:val="en-GB"/>
        </w:rPr>
      </w:pPr>
    </w:p>
    <w:p w14:paraId="230FAD17" w14:textId="257D9D03" w:rsidR="00000CA6" w:rsidRPr="00242BF8" w:rsidRDefault="00242BF8" w:rsidP="00242BF8">
      <w:pPr>
        <w:pStyle w:val="Corpsdetexte"/>
        <w:spacing w:before="128" w:line="360" w:lineRule="auto"/>
        <w:ind w:right="100"/>
        <w:jc w:val="both"/>
      </w:pPr>
      <w:r>
        <w:t>We acknowledge that t</w:t>
      </w:r>
      <w:r w:rsidR="00000CA6" w:rsidRPr="00242BF8">
        <w:t>ransport by road is today an essential part of transport activities</w:t>
      </w:r>
      <w:r>
        <w:t xml:space="preserve"> and put forward that the </w:t>
      </w:r>
      <w:proofErr w:type="spellStart"/>
      <w:r w:rsidR="00000CA6" w:rsidRPr="00242BF8">
        <w:t>Euregio</w:t>
      </w:r>
      <w:proofErr w:type="spellEnd"/>
      <w:r w:rsidR="00000CA6" w:rsidRPr="00242BF8">
        <w:t xml:space="preserve"> Meuse</w:t>
      </w:r>
      <w:r w:rsidR="00F50794">
        <w:t>-</w:t>
      </w:r>
      <w:r w:rsidR="00000CA6" w:rsidRPr="00242BF8">
        <w:t xml:space="preserve">Rhine is rich in key highways, and placed at the cross section of many trans-European transport corridors that either originate in the Region or pass through it. </w:t>
      </w:r>
    </w:p>
    <w:p w14:paraId="2B701131" w14:textId="64FA8809" w:rsidR="00000CA6" w:rsidRPr="00242BF8" w:rsidRDefault="00242BF8" w:rsidP="00242BF8">
      <w:pPr>
        <w:pStyle w:val="Corpsdetexte"/>
        <w:spacing w:before="128" w:line="360" w:lineRule="auto"/>
        <w:ind w:right="100"/>
        <w:jc w:val="both"/>
      </w:pPr>
      <w:r>
        <w:t xml:space="preserve">We will therefore contribute </w:t>
      </w:r>
      <w:r w:rsidR="00000CA6" w:rsidRPr="00242BF8">
        <w:t xml:space="preserve">to develop a vision and then implement an appropriate network of hydrogen </w:t>
      </w:r>
      <w:r w:rsidR="003B5B62" w:rsidRPr="00242BF8">
        <w:t>refueling</w:t>
      </w:r>
      <w:r w:rsidR="00000CA6" w:rsidRPr="00242BF8">
        <w:t xml:space="preserve"> stations, as well as support the development of hydrogen, and hydrogen-based vehicles, production &amp; supply</w:t>
      </w:r>
      <w:r>
        <w:t xml:space="preserve"> in the E</w:t>
      </w:r>
      <w:r w:rsidR="002D067E">
        <w:t>MR</w:t>
      </w:r>
      <w:r w:rsidR="00000CA6" w:rsidRPr="00242BF8">
        <w:t xml:space="preserve">. </w:t>
      </w:r>
    </w:p>
    <w:p w14:paraId="034AD64D" w14:textId="77777777" w:rsidR="00AE1379" w:rsidRDefault="00AE1379">
      <w:pPr>
        <w:pStyle w:val="Corpsdetexte"/>
      </w:pPr>
    </w:p>
    <w:p w14:paraId="690BEB90" w14:textId="77777777" w:rsidR="00AE1379" w:rsidRDefault="00AE1379">
      <w:pPr>
        <w:pStyle w:val="Corpsdetexte"/>
        <w:spacing w:before="10"/>
        <w:rPr>
          <w:sz w:val="21"/>
        </w:rPr>
      </w:pPr>
    </w:p>
    <w:p w14:paraId="0958D7DF" w14:textId="1B1E31CB" w:rsidR="00AE1379" w:rsidRDefault="00000000" w:rsidP="00242BF8">
      <w:pPr>
        <w:pStyle w:val="Titre1"/>
        <w:ind w:left="0"/>
      </w:pPr>
      <w:r>
        <w:t>Political</w:t>
      </w:r>
      <w:r w:rsidRPr="00242BF8">
        <w:t xml:space="preserve"> </w:t>
      </w:r>
      <w:r w:rsidR="00242BF8">
        <w:t xml:space="preserve">and legal </w:t>
      </w:r>
      <w:r>
        <w:t>character</w:t>
      </w:r>
      <w:r w:rsidRPr="00242BF8">
        <w:t xml:space="preserve"> </w:t>
      </w:r>
      <w:r>
        <w:t>of</w:t>
      </w:r>
      <w:r w:rsidRPr="00242BF8">
        <w:t xml:space="preserve"> </w:t>
      </w:r>
      <w:r>
        <w:t>this</w:t>
      </w:r>
      <w:r w:rsidRPr="00242BF8">
        <w:t xml:space="preserve"> initiative</w:t>
      </w:r>
    </w:p>
    <w:p w14:paraId="69DFC386" w14:textId="77777777" w:rsidR="00242BF8" w:rsidRDefault="00242BF8" w:rsidP="00242BF8">
      <w:pPr>
        <w:pStyle w:val="Titre1"/>
        <w:ind w:left="0"/>
      </w:pPr>
    </w:p>
    <w:p w14:paraId="305E475A" w14:textId="7387D06D" w:rsidR="00AE1379" w:rsidRDefault="00000000" w:rsidP="00242BF8">
      <w:pPr>
        <w:pStyle w:val="Corpsdetexte"/>
        <w:spacing w:before="128" w:line="360" w:lineRule="auto"/>
        <w:ind w:right="100"/>
        <w:jc w:val="both"/>
      </w:pPr>
      <w:r>
        <w:t>This</w:t>
      </w:r>
      <w:r w:rsidRPr="00242BF8">
        <w:t xml:space="preserve"> </w:t>
      </w:r>
      <w:r>
        <w:t>document</w:t>
      </w:r>
      <w:r w:rsidRPr="00242BF8">
        <w:t xml:space="preserve"> </w:t>
      </w:r>
      <w:r>
        <w:t>does</w:t>
      </w:r>
      <w:r w:rsidRPr="00242BF8">
        <w:t xml:space="preserve"> </w:t>
      </w:r>
      <w:r>
        <w:t>not</w:t>
      </w:r>
      <w:r w:rsidRPr="00242BF8">
        <w:t xml:space="preserve"> </w:t>
      </w:r>
      <w:r>
        <w:t>create</w:t>
      </w:r>
      <w:r w:rsidRPr="00242BF8">
        <w:t xml:space="preserve"> </w:t>
      </w:r>
      <w:r>
        <w:t>any</w:t>
      </w:r>
      <w:r w:rsidRPr="00242BF8">
        <w:t xml:space="preserve"> </w:t>
      </w:r>
      <w:r>
        <w:t>legal</w:t>
      </w:r>
      <w:r w:rsidRPr="00242BF8">
        <w:t xml:space="preserve"> </w:t>
      </w:r>
      <w:r>
        <w:t>rights</w:t>
      </w:r>
      <w:r w:rsidRPr="00242BF8">
        <w:t xml:space="preserve"> </w:t>
      </w:r>
      <w:r>
        <w:t>or</w:t>
      </w:r>
      <w:r w:rsidRPr="00242BF8">
        <w:t xml:space="preserve"> </w:t>
      </w:r>
      <w:r>
        <w:t>obligations</w:t>
      </w:r>
      <w:r w:rsidRPr="00242BF8">
        <w:t xml:space="preserve"> </w:t>
      </w:r>
      <w:r>
        <w:t>and</w:t>
      </w:r>
      <w:r w:rsidRPr="00242BF8">
        <w:t xml:space="preserve"> </w:t>
      </w:r>
      <w:r>
        <w:t>does</w:t>
      </w:r>
      <w:r w:rsidRPr="00242BF8">
        <w:t xml:space="preserve"> </w:t>
      </w:r>
      <w:r>
        <w:t>not</w:t>
      </w:r>
      <w:r w:rsidRPr="00242BF8">
        <w:t xml:space="preserve"> </w:t>
      </w:r>
      <w:r>
        <w:t>intend</w:t>
      </w:r>
      <w:r w:rsidRPr="00242BF8">
        <w:t xml:space="preserve"> </w:t>
      </w:r>
      <w:r>
        <w:t>to</w:t>
      </w:r>
      <w:r w:rsidRPr="00242BF8">
        <w:t xml:space="preserve"> </w:t>
      </w:r>
      <w:r>
        <w:t>replace</w:t>
      </w:r>
      <w:r w:rsidRPr="00242BF8">
        <w:t xml:space="preserve"> </w:t>
      </w:r>
      <w:r>
        <w:t>or</w:t>
      </w:r>
      <w:r w:rsidRPr="00242BF8">
        <w:t xml:space="preserve"> </w:t>
      </w:r>
      <w:r>
        <w:t>modify any existing legal rights or obligations.</w:t>
      </w:r>
    </w:p>
    <w:p w14:paraId="3C53E3C7" w14:textId="3799FFD9" w:rsidR="00242BF8" w:rsidRDefault="00242BF8" w:rsidP="00242BF8">
      <w:pPr>
        <w:pStyle w:val="Corpsdetexte"/>
        <w:spacing w:before="128" w:line="360" w:lineRule="auto"/>
        <w:ind w:right="100"/>
        <w:jc w:val="both"/>
      </w:pPr>
      <w:r>
        <w:t xml:space="preserve">It is </w:t>
      </w:r>
      <w:r w:rsidR="00E27406">
        <w:t>non-binding</w:t>
      </w:r>
      <w:r>
        <w:t xml:space="preserve"> document stating a declaration of common interest of the signatories to act for the development of the hydrogen economy in the </w:t>
      </w:r>
      <w:proofErr w:type="spellStart"/>
      <w:r>
        <w:t>Euregio</w:t>
      </w:r>
      <w:proofErr w:type="spellEnd"/>
      <w:r>
        <w:t xml:space="preserve"> Meuse</w:t>
      </w:r>
      <w:r w:rsidR="00F50794">
        <w:t>-</w:t>
      </w:r>
      <w:r>
        <w:t xml:space="preserve">Rhine along the </w:t>
      </w:r>
      <w:r w:rsidR="00BD771E">
        <w:t>three main fields of action mentioned here-above</w:t>
      </w:r>
      <w:r>
        <w:t xml:space="preserve">, that will be adjusted as further meetings take place. </w:t>
      </w:r>
    </w:p>
    <w:p w14:paraId="0FC08C35" w14:textId="402AD13C" w:rsidR="00BD771E" w:rsidRDefault="00BD771E" w:rsidP="00242BF8">
      <w:pPr>
        <w:pStyle w:val="Corpsdetexte"/>
        <w:spacing w:before="128" w:line="360" w:lineRule="auto"/>
        <w:ind w:right="100"/>
        <w:jc w:val="both"/>
      </w:pPr>
      <w:r>
        <w:t xml:space="preserve">Any signatory of the document intends to take part to common activities in relation to at least one of the three fields.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2"/>
        <w:gridCol w:w="3328"/>
        <w:gridCol w:w="3330"/>
      </w:tblGrid>
      <w:tr w:rsidR="003B5B62" w14:paraId="626CE664" w14:textId="77777777" w:rsidTr="002D067E">
        <w:trPr>
          <w:trHeight w:val="530"/>
        </w:trPr>
        <w:tc>
          <w:tcPr>
            <w:tcW w:w="3380" w:type="dxa"/>
          </w:tcPr>
          <w:p w14:paraId="0149E010" w14:textId="351FC97B" w:rsidR="003B5B62" w:rsidRDefault="00620CDA" w:rsidP="00620CDA">
            <w:pPr>
              <w:pStyle w:val="Corpsdetexte"/>
              <w:spacing w:before="128" w:line="360" w:lineRule="auto"/>
              <w:ind w:right="100"/>
              <w:jc w:val="center"/>
            </w:pPr>
            <w:r>
              <w:t>•</w:t>
            </w:r>
            <w:r w:rsidR="003B5B62">
              <w:t>EMR H2 economy</w:t>
            </w:r>
            <w:r>
              <w:t>•</w:t>
            </w:r>
          </w:p>
        </w:tc>
        <w:tc>
          <w:tcPr>
            <w:tcW w:w="3380" w:type="dxa"/>
          </w:tcPr>
          <w:p w14:paraId="0A256C54" w14:textId="68A35C81" w:rsidR="003B5B62" w:rsidRDefault="00620CDA" w:rsidP="00620CDA">
            <w:pPr>
              <w:pStyle w:val="Corpsdetexte"/>
              <w:spacing w:before="128" w:line="360" w:lineRule="auto"/>
              <w:ind w:right="100"/>
              <w:jc w:val="center"/>
            </w:pPr>
            <w:r>
              <w:t>•</w:t>
            </w:r>
            <w:r w:rsidR="003B5B62">
              <w:t>EMR H2</w:t>
            </w:r>
            <w:r w:rsidR="003B5B62" w:rsidRPr="00000CA6">
              <w:t xml:space="preserve"> rivers</w:t>
            </w:r>
            <w:r w:rsidR="003B5B62">
              <w:t xml:space="preserve"> </w:t>
            </w:r>
            <w:r w:rsidR="003B5B62" w:rsidRPr="00000CA6">
              <w:t>corridor</w:t>
            </w:r>
            <w:r>
              <w:t>•</w:t>
            </w:r>
          </w:p>
        </w:tc>
        <w:tc>
          <w:tcPr>
            <w:tcW w:w="3380" w:type="dxa"/>
          </w:tcPr>
          <w:p w14:paraId="58B993EE" w14:textId="28A725D8" w:rsidR="003B5B62" w:rsidRDefault="00620CDA" w:rsidP="00620CDA">
            <w:pPr>
              <w:pStyle w:val="Corpsdetexte"/>
              <w:spacing w:before="128" w:line="360" w:lineRule="auto"/>
              <w:ind w:right="100"/>
              <w:jc w:val="center"/>
            </w:pPr>
            <w:r>
              <w:t>•</w:t>
            </w:r>
            <w:r w:rsidR="003B5B62">
              <w:t>EMR H2</w:t>
            </w:r>
            <w:r w:rsidR="003B5B62" w:rsidRPr="00242BF8">
              <w:t xml:space="preserve"> highways corridor</w:t>
            </w:r>
            <w:r>
              <w:t>•</w:t>
            </w:r>
          </w:p>
        </w:tc>
      </w:tr>
      <w:tr w:rsidR="002D067E" w14:paraId="27F91A51" w14:textId="77777777" w:rsidTr="002D067E">
        <w:trPr>
          <w:trHeight w:val="5953"/>
        </w:trPr>
        <w:tc>
          <w:tcPr>
            <w:tcW w:w="3380" w:type="dxa"/>
          </w:tcPr>
          <w:p w14:paraId="5C59E562" w14:textId="77777777" w:rsidR="002D067E" w:rsidRDefault="002D067E">
            <w:pPr>
              <w:pStyle w:val="Corpsdetexte"/>
              <w:spacing w:before="128" w:line="360" w:lineRule="auto"/>
              <w:ind w:right="100"/>
              <w:jc w:val="both"/>
            </w:pPr>
          </w:p>
        </w:tc>
        <w:tc>
          <w:tcPr>
            <w:tcW w:w="3380" w:type="dxa"/>
          </w:tcPr>
          <w:p w14:paraId="7FC1C2E7" w14:textId="77777777" w:rsidR="002D067E" w:rsidRDefault="002D067E">
            <w:pPr>
              <w:pStyle w:val="Corpsdetexte"/>
              <w:spacing w:before="128" w:line="360" w:lineRule="auto"/>
              <w:ind w:right="100"/>
              <w:jc w:val="both"/>
            </w:pPr>
          </w:p>
        </w:tc>
        <w:tc>
          <w:tcPr>
            <w:tcW w:w="3380" w:type="dxa"/>
          </w:tcPr>
          <w:p w14:paraId="475F241C" w14:textId="77777777" w:rsidR="002D067E" w:rsidRDefault="002D067E">
            <w:pPr>
              <w:pStyle w:val="Corpsdetexte"/>
              <w:spacing w:before="128" w:line="360" w:lineRule="auto"/>
              <w:ind w:right="100"/>
              <w:jc w:val="both"/>
            </w:pPr>
          </w:p>
        </w:tc>
      </w:tr>
    </w:tbl>
    <w:p w14:paraId="55C00A7F" w14:textId="05E9C7E8" w:rsidR="00BD771E" w:rsidRDefault="002D067E">
      <w:pPr>
        <w:pStyle w:val="Corpsdetexte"/>
        <w:spacing w:before="128" w:line="360" w:lineRule="auto"/>
        <w:ind w:right="100"/>
        <w:jc w:val="both"/>
      </w:pPr>
      <w:r>
        <w:t xml:space="preserve">  </w:t>
      </w:r>
    </w:p>
    <w:sectPr w:rsidR="00BD771E">
      <w:footerReference w:type="default" r:id="rId7"/>
      <w:pgSz w:w="11900" w:h="16840"/>
      <w:pgMar w:top="158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8B86" w14:textId="77777777" w:rsidR="00533EF2" w:rsidRDefault="00533EF2" w:rsidP="00000CA6">
      <w:r>
        <w:separator/>
      </w:r>
    </w:p>
  </w:endnote>
  <w:endnote w:type="continuationSeparator" w:id="0">
    <w:p w14:paraId="3FAD3181" w14:textId="77777777" w:rsidR="00533EF2" w:rsidRDefault="00533EF2" w:rsidP="0000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E034" w14:textId="77777777" w:rsidR="00000CA6" w:rsidRDefault="00000CA6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fr-FR"/>
      </w:rPr>
      <w:t>2</w:t>
    </w:r>
    <w:r>
      <w:rPr>
        <w:caps/>
        <w:color w:val="4F81BD" w:themeColor="accent1"/>
      </w:rPr>
      <w:fldChar w:fldCharType="end"/>
    </w:r>
  </w:p>
  <w:p w14:paraId="6093BF63" w14:textId="77777777" w:rsidR="00000CA6" w:rsidRDefault="00000C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C56D" w14:textId="77777777" w:rsidR="00533EF2" w:rsidRDefault="00533EF2" w:rsidP="00000CA6">
      <w:r>
        <w:separator/>
      </w:r>
    </w:p>
  </w:footnote>
  <w:footnote w:type="continuationSeparator" w:id="0">
    <w:p w14:paraId="297C9038" w14:textId="77777777" w:rsidR="00533EF2" w:rsidRDefault="00533EF2" w:rsidP="0000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79"/>
    <w:rsid w:val="00000CA6"/>
    <w:rsid w:val="00242BF8"/>
    <w:rsid w:val="002D067E"/>
    <w:rsid w:val="003B5B62"/>
    <w:rsid w:val="00435FB9"/>
    <w:rsid w:val="00533EF2"/>
    <w:rsid w:val="00565682"/>
    <w:rsid w:val="005F10F9"/>
    <w:rsid w:val="00620CDA"/>
    <w:rsid w:val="00AE1379"/>
    <w:rsid w:val="00BD771E"/>
    <w:rsid w:val="00D3037F"/>
    <w:rsid w:val="00E27406"/>
    <w:rsid w:val="00F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ECA"/>
  <w15:docId w15:val="{F48FCF11-A112-47A0-9402-52076421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1"/>
      <w:ind w:left="3012" w:right="3006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brut">
    <w:name w:val="Plain Text"/>
    <w:basedOn w:val="Normal"/>
    <w:link w:val="TextebrutCar"/>
    <w:uiPriority w:val="99"/>
    <w:semiHidden/>
    <w:unhideWhenUsed/>
    <w:rsid w:val="00000CA6"/>
    <w:pPr>
      <w:widowControl/>
      <w:autoSpaceDE/>
      <w:autoSpaceDN/>
    </w:pPr>
    <w:rPr>
      <w:rFonts w:ascii="Calibri" w:eastAsiaTheme="minorHAnsi" w:hAnsi="Calibri" w:cstheme="minorBid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0CA6"/>
    <w:rPr>
      <w:rFonts w:ascii="Calibri" w:hAnsi="Calibri"/>
      <w:szCs w:val="2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00C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CA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00C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CA6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3B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FE64-9064-4358-9471-DE49DF9E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Hydrogen Initiative_10092018_final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Hydrogen Initiative_10092018_final</dc:title>
  <dc:creator>Marko</dc:creator>
  <cp:lastModifiedBy>Counet Valère - TWEED</cp:lastModifiedBy>
  <cp:revision>2</cp:revision>
  <dcterms:created xsi:type="dcterms:W3CDTF">2023-04-12T11:34:00Z</dcterms:created>
  <dcterms:modified xsi:type="dcterms:W3CDTF">2023-04-12T11:34:00Z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2023-03-30T00:00:00Z</vt:filetime>
  </property>
  <property fmtid="{D5CDD505-2E9C-101B-9397-08002B2CF9AE}" pid="5" name="Producer">
    <vt:lpwstr>GPL Ghostscript 9.22</vt:lpwstr>
  </property>
</Properties>
</file>